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556" w:tblpY="-178"/>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640"/>
        <w:gridCol w:w="7533"/>
        <w:gridCol w:w="1039"/>
        <w:gridCol w:w="1087"/>
        <w:gridCol w:w="1134"/>
        <w:gridCol w:w="2412"/>
      </w:tblGrid>
      <w:tr w:rsidR="00652309" w:rsidRPr="00783A2F" w:rsidTr="007107E3">
        <w:trPr>
          <w:trHeight w:val="424"/>
        </w:trPr>
        <w:tc>
          <w:tcPr>
            <w:tcW w:w="15845" w:type="dxa"/>
            <w:gridSpan w:val="6"/>
            <w:shd w:val="clear" w:color="auto" w:fill="D9D9D9"/>
            <w:vAlign w:val="center"/>
          </w:tcPr>
          <w:p w:rsidR="00652309" w:rsidRPr="000B5BCC" w:rsidRDefault="00652309" w:rsidP="007107E3">
            <w:pPr>
              <w:jc w:val="center"/>
              <w:rPr>
                <w:rFonts w:ascii="Arial" w:hAnsi="Arial" w:cs="Arial"/>
                <w:b/>
              </w:rPr>
            </w:pPr>
            <w:r w:rsidRPr="000B5BCC">
              <w:rPr>
                <w:rFonts w:ascii="Arial" w:hAnsi="Arial" w:cs="Arial"/>
                <w:b/>
              </w:rPr>
              <w:t xml:space="preserve">Les modalités d’évaluation : </w:t>
            </w:r>
            <w:r w:rsidRPr="007354CC">
              <w:rPr>
                <w:rFonts w:ascii="Arial" w:hAnsi="Arial" w:cs="Arial"/>
                <w:b/>
                <w:i/>
              </w:rPr>
              <w:t>que faut-il prendre en compte ?</w:t>
            </w:r>
          </w:p>
        </w:tc>
      </w:tr>
      <w:tr w:rsidR="00652309" w:rsidRPr="00783A2F" w:rsidTr="007107E3">
        <w:trPr>
          <w:trHeight w:val="1691"/>
        </w:trPr>
        <w:tc>
          <w:tcPr>
            <w:tcW w:w="15845" w:type="dxa"/>
            <w:gridSpan w:val="6"/>
            <w:shd w:val="clear" w:color="auto" w:fill="FFFFFF"/>
          </w:tcPr>
          <w:p w:rsidR="00652309" w:rsidRPr="00087DF4" w:rsidRDefault="00652309" w:rsidP="007107E3">
            <w:pPr>
              <w:rPr>
                <w:rFonts w:ascii="Arial" w:hAnsi="Arial" w:cs="Arial"/>
                <w:b/>
                <w:sz w:val="20"/>
              </w:rPr>
            </w:pPr>
            <w:r>
              <w:rPr>
                <w:rFonts w:ascii="Arial" w:hAnsi="Arial" w:cs="Arial"/>
                <w:sz w:val="20"/>
              </w:rPr>
              <w:t>L</w:t>
            </w:r>
            <w:r w:rsidRPr="00087DF4">
              <w:rPr>
                <w:rFonts w:ascii="Arial" w:hAnsi="Arial" w:cs="Arial"/>
                <w:sz w:val="20"/>
              </w:rPr>
              <w:t>’</w:t>
            </w:r>
            <w:r>
              <w:rPr>
                <w:rFonts w:ascii="Arial" w:hAnsi="Arial" w:cs="Arial"/>
                <w:sz w:val="20"/>
              </w:rPr>
              <w:t>évaluation de la production, trace de la démarche de l’élève, relève du regard de l’enseignant :</w:t>
            </w:r>
          </w:p>
          <w:p w:rsidR="00652309" w:rsidRPr="00AF4C1A" w:rsidRDefault="00652309" w:rsidP="00652309">
            <w:pPr>
              <w:numPr>
                <w:ilvl w:val="0"/>
                <w:numId w:val="3"/>
              </w:numPr>
              <w:rPr>
                <w:rFonts w:ascii="Arial" w:hAnsi="Arial" w:cs="Arial"/>
                <w:i/>
                <w:sz w:val="20"/>
              </w:rPr>
            </w:pPr>
            <w:r w:rsidRPr="00AF4C1A">
              <w:rPr>
                <w:rFonts w:ascii="Arial" w:hAnsi="Arial" w:cs="Arial"/>
                <w:i/>
                <w:sz w:val="20"/>
              </w:rPr>
              <w:t>la production est-elle cohérente par rapport au problème posé ?</w:t>
            </w:r>
          </w:p>
          <w:p w:rsidR="00652309" w:rsidRPr="00AF4C1A" w:rsidRDefault="00652309" w:rsidP="00652309">
            <w:pPr>
              <w:numPr>
                <w:ilvl w:val="0"/>
                <w:numId w:val="3"/>
              </w:numPr>
              <w:rPr>
                <w:rFonts w:ascii="Arial" w:hAnsi="Arial" w:cs="Arial"/>
                <w:i/>
                <w:sz w:val="20"/>
              </w:rPr>
            </w:pPr>
            <w:r w:rsidRPr="00AF4C1A">
              <w:rPr>
                <w:rFonts w:ascii="Arial" w:hAnsi="Arial" w:cs="Arial"/>
                <w:i/>
                <w:sz w:val="20"/>
              </w:rPr>
              <w:t>la production correspond-elle avec les objectifs du dispositif ?</w:t>
            </w:r>
          </w:p>
          <w:p w:rsidR="00652309" w:rsidRDefault="00652309" w:rsidP="007107E3">
            <w:pPr>
              <w:rPr>
                <w:rFonts w:ascii="Arial" w:hAnsi="Arial" w:cs="Arial"/>
                <w:sz w:val="20"/>
              </w:rPr>
            </w:pPr>
            <w:r>
              <w:rPr>
                <w:rFonts w:ascii="Arial" w:hAnsi="Arial" w:cs="Arial"/>
                <w:sz w:val="20"/>
              </w:rPr>
              <w:t>Mais :</w:t>
            </w:r>
          </w:p>
          <w:p w:rsidR="00652309" w:rsidRPr="00AF4C1A" w:rsidRDefault="00652309" w:rsidP="00652309">
            <w:pPr>
              <w:numPr>
                <w:ilvl w:val="0"/>
                <w:numId w:val="4"/>
              </w:numPr>
              <w:rPr>
                <w:rFonts w:ascii="Arial" w:hAnsi="Arial" w:cs="Arial"/>
                <w:i/>
                <w:sz w:val="20"/>
              </w:rPr>
            </w:pPr>
            <w:r w:rsidRPr="00AF4C1A">
              <w:rPr>
                <w:rFonts w:ascii="Arial" w:hAnsi="Arial" w:cs="Arial"/>
                <w:i/>
                <w:sz w:val="20"/>
              </w:rPr>
              <w:t>comment mesurer ce que l’élève a appris ?</w:t>
            </w:r>
          </w:p>
          <w:p w:rsidR="00652309" w:rsidRPr="00AF4C1A" w:rsidRDefault="00652309" w:rsidP="00652309">
            <w:pPr>
              <w:numPr>
                <w:ilvl w:val="0"/>
                <w:numId w:val="4"/>
              </w:numPr>
              <w:rPr>
                <w:rFonts w:ascii="Arial" w:hAnsi="Arial" w:cs="Arial"/>
                <w:i/>
                <w:sz w:val="20"/>
              </w:rPr>
            </w:pPr>
            <w:r w:rsidRPr="00AF4C1A">
              <w:rPr>
                <w:rFonts w:ascii="Arial" w:hAnsi="Arial" w:cs="Arial"/>
                <w:i/>
                <w:sz w:val="20"/>
              </w:rPr>
              <w:t>comment mesurer ce que j’ai enseigné ?</w:t>
            </w:r>
          </w:p>
          <w:p w:rsidR="00652309" w:rsidRPr="00AF4C1A" w:rsidRDefault="00652309" w:rsidP="007107E3">
            <w:pPr>
              <w:rPr>
                <w:rFonts w:ascii="Arial" w:hAnsi="Arial" w:cs="Arial"/>
                <w:sz w:val="18"/>
                <w:szCs w:val="18"/>
              </w:rPr>
            </w:pPr>
            <w:r w:rsidRPr="00AF4C1A">
              <w:rPr>
                <w:rFonts w:ascii="Arial" w:hAnsi="Arial" w:cs="Arial"/>
                <w:sz w:val="18"/>
                <w:szCs w:val="18"/>
              </w:rPr>
              <w:t>La situation problème implique une évaluation de ce qui fait sens par rapport au problème posé. En revanche, un exercice d’apprentissage ou un exercice d’exploration s’évalue sur la réussite.</w:t>
            </w:r>
          </w:p>
        </w:tc>
      </w:tr>
      <w:tr w:rsidR="00652309" w:rsidRPr="00783A2F" w:rsidTr="007107E3">
        <w:tc>
          <w:tcPr>
            <w:tcW w:w="15845" w:type="dxa"/>
            <w:gridSpan w:val="6"/>
            <w:shd w:val="clear" w:color="auto" w:fill="D9D9D9"/>
          </w:tcPr>
          <w:p w:rsidR="00652309" w:rsidRPr="00783A2F" w:rsidRDefault="00652309" w:rsidP="007107E3">
            <w:pPr>
              <w:jc w:val="center"/>
              <w:rPr>
                <w:rFonts w:ascii="Arial" w:hAnsi="Arial" w:cs="Arial"/>
                <w:b/>
                <w:sz w:val="10"/>
                <w:szCs w:val="20"/>
              </w:rPr>
            </w:pPr>
          </w:p>
          <w:p w:rsidR="00652309" w:rsidRPr="00783A2F" w:rsidRDefault="00652309" w:rsidP="007107E3">
            <w:pPr>
              <w:shd w:val="clear" w:color="auto" w:fill="D9D9D9"/>
              <w:jc w:val="center"/>
              <w:rPr>
                <w:rFonts w:ascii="Arial" w:hAnsi="Arial" w:cs="Arial"/>
                <w:b/>
                <w:szCs w:val="20"/>
              </w:rPr>
            </w:pPr>
            <w:r w:rsidRPr="00783A2F">
              <w:rPr>
                <w:rFonts w:ascii="Arial" w:hAnsi="Arial" w:cs="Arial"/>
                <w:b/>
                <w:szCs w:val="20"/>
              </w:rPr>
              <w:t>DISPOSITIF D’EVALUATION</w:t>
            </w:r>
          </w:p>
          <w:p w:rsidR="00652309" w:rsidRPr="00783A2F" w:rsidRDefault="00652309" w:rsidP="00652309">
            <w:pPr>
              <w:numPr>
                <w:ilvl w:val="0"/>
                <w:numId w:val="1"/>
              </w:numPr>
              <w:rPr>
                <w:rFonts w:ascii="Arial" w:hAnsi="Arial" w:cs="Arial"/>
                <w:b/>
                <w:sz w:val="20"/>
                <w:szCs w:val="20"/>
              </w:rPr>
            </w:pPr>
            <w:r w:rsidRPr="00783A2F">
              <w:rPr>
                <w:rFonts w:ascii="Arial" w:hAnsi="Arial" w:cs="Arial"/>
                <w:b/>
                <w:sz w:val="20"/>
                <w:szCs w:val="20"/>
              </w:rPr>
              <w:t>La production (regard de l’enseignant)</w:t>
            </w:r>
          </w:p>
        </w:tc>
      </w:tr>
      <w:tr w:rsidR="00652309" w:rsidRPr="00783A2F" w:rsidTr="007107E3">
        <w:tc>
          <w:tcPr>
            <w:tcW w:w="10173" w:type="dxa"/>
            <w:gridSpan w:val="2"/>
            <w:shd w:val="clear" w:color="auto" w:fill="FFFFFF"/>
            <w:vAlign w:val="center"/>
          </w:tcPr>
          <w:p w:rsidR="00652309" w:rsidRPr="00783A2F" w:rsidRDefault="00652309" w:rsidP="007107E3">
            <w:pPr>
              <w:jc w:val="center"/>
              <w:rPr>
                <w:rFonts w:ascii="Arial" w:eastAsia="Song" w:hAnsi="Arial"/>
                <w:sz w:val="20"/>
                <w:szCs w:val="20"/>
                <w:lang w:eastAsia="zh-CN"/>
              </w:rPr>
            </w:pPr>
            <w:r w:rsidRPr="00783A2F">
              <w:rPr>
                <w:rFonts w:ascii="Arial" w:hAnsi="Arial"/>
                <w:b/>
                <w:sz w:val="20"/>
                <w:szCs w:val="20"/>
              </w:rPr>
              <w:t>« Compétences attendues » :</w:t>
            </w:r>
          </w:p>
          <w:p w:rsidR="00652309" w:rsidRPr="00783A2F" w:rsidRDefault="00652309" w:rsidP="007107E3">
            <w:pPr>
              <w:jc w:val="center"/>
              <w:rPr>
                <w:rFonts w:ascii="Arial" w:eastAsia="Song" w:hAnsi="Arial"/>
                <w:i/>
                <w:sz w:val="20"/>
                <w:szCs w:val="20"/>
                <w:lang w:eastAsia="zh-CN"/>
              </w:rPr>
            </w:pPr>
            <w:r w:rsidRPr="00783A2F">
              <w:rPr>
                <w:rFonts w:ascii="Arial" w:hAnsi="Arial"/>
                <w:i/>
                <w:sz w:val="20"/>
                <w:szCs w:val="20"/>
              </w:rPr>
              <w:t>Chaque compétence et formulée au regard des objectifs et de la spécificité du dispositif</w:t>
            </w:r>
          </w:p>
        </w:tc>
        <w:tc>
          <w:tcPr>
            <w:tcW w:w="1039" w:type="dxa"/>
            <w:shd w:val="clear" w:color="auto" w:fill="F2F2F2"/>
          </w:tcPr>
          <w:p w:rsidR="00652309" w:rsidRPr="00783A2F" w:rsidRDefault="00652309" w:rsidP="007107E3">
            <w:pPr>
              <w:jc w:val="center"/>
              <w:rPr>
                <w:rFonts w:ascii="Arial" w:hAnsi="Arial" w:cs="Arial"/>
                <w:sz w:val="20"/>
                <w:szCs w:val="20"/>
              </w:rPr>
            </w:pPr>
          </w:p>
          <w:p w:rsidR="00652309" w:rsidRPr="00D33888" w:rsidRDefault="00652309" w:rsidP="007107E3">
            <w:pPr>
              <w:jc w:val="center"/>
              <w:rPr>
                <w:rFonts w:ascii="Arial" w:hAnsi="Arial" w:cs="Arial"/>
                <w:sz w:val="18"/>
                <w:szCs w:val="18"/>
              </w:rPr>
            </w:pPr>
            <w:r w:rsidRPr="00D33888">
              <w:rPr>
                <w:rFonts w:ascii="Arial" w:hAnsi="Arial" w:cs="Arial"/>
                <w:sz w:val="18"/>
                <w:szCs w:val="18"/>
              </w:rPr>
              <w:t>présence faible</w:t>
            </w:r>
          </w:p>
        </w:tc>
        <w:tc>
          <w:tcPr>
            <w:tcW w:w="1087" w:type="dxa"/>
            <w:shd w:val="clear" w:color="auto" w:fill="D9D9D9"/>
          </w:tcPr>
          <w:p w:rsidR="00652309" w:rsidRPr="00783A2F" w:rsidRDefault="00652309" w:rsidP="007107E3">
            <w:pPr>
              <w:jc w:val="center"/>
              <w:rPr>
                <w:rFonts w:ascii="Arial" w:hAnsi="Arial" w:cs="Arial"/>
                <w:sz w:val="20"/>
                <w:szCs w:val="20"/>
              </w:rPr>
            </w:pPr>
          </w:p>
          <w:p w:rsidR="00652309" w:rsidRPr="00D33888" w:rsidRDefault="00652309" w:rsidP="007107E3">
            <w:pPr>
              <w:jc w:val="center"/>
              <w:rPr>
                <w:rFonts w:ascii="Arial" w:hAnsi="Arial" w:cs="Arial"/>
                <w:sz w:val="18"/>
                <w:szCs w:val="18"/>
              </w:rPr>
            </w:pPr>
            <w:r w:rsidRPr="00D33888">
              <w:rPr>
                <w:rFonts w:ascii="Arial" w:hAnsi="Arial" w:cs="Arial"/>
                <w:sz w:val="18"/>
                <w:szCs w:val="18"/>
              </w:rPr>
              <w:t>précision, pertinence</w:t>
            </w:r>
          </w:p>
        </w:tc>
        <w:tc>
          <w:tcPr>
            <w:tcW w:w="1134" w:type="dxa"/>
            <w:shd w:val="clear" w:color="auto" w:fill="BFBFBF"/>
          </w:tcPr>
          <w:p w:rsidR="00652309" w:rsidRPr="00783A2F" w:rsidRDefault="00652309" w:rsidP="007107E3">
            <w:pPr>
              <w:jc w:val="center"/>
              <w:rPr>
                <w:rFonts w:ascii="Arial" w:hAnsi="Arial" w:cs="Arial"/>
                <w:sz w:val="20"/>
                <w:szCs w:val="20"/>
              </w:rPr>
            </w:pPr>
          </w:p>
          <w:p w:rsidR="00652309" w:rsidRPr="00D33888" w:rsidRDefault="00652309" w:rsidP="007107E3">
            <w:pPr>
              <w:jc w:val="center"/>
              <w:rPr>
                <w:rFonts w:ascii="Arial" w:hAnsi="Arial" w:cs="Arial"/>
                <w:sz w:val="18"/>
                <w:szCs w:val="18"/>
              </w:rPr>
            </w:pPr>
            <w:r w:rsidRPr="00D33888">
              <w:rPr>
                <w:rFonts w:ascii="Arial" w:hAnsi="Arial" w:cs="Arial"/>
                <w:sz w:val="18"/>
                <w:szCs w:val="18"/>
              </w:rPr>
              <w:t>complexité</w:t>
            </w:r>
          </w:p>
        </w:tc>
        <w:tc>
          <w:tcPr>
            <w:tcW w:w="2412" w:type="dxa"/>
            <w:shd w:val="clear" w:color="auto" w:fill="auto"/>
          </w:tcPr>
          <w:p w:rsidR="00652309" w:rsidRPr="00783A2F" w:rsidRDefault="00652309" w:rsidP="007107E3">
            <w:pPr>
              <w:jc w:val="center"/>
              <w:rPr>
                <w:rFonts w:ascii="Arial" w:hAnsi="Arial"/>
                <w:sz w:val="20"/>
              </w:rPr>
            </w:pPr>
          </w:p>
          <w:p w:rsidR="00652309" w:rsidRPr="00783A2F" w:rsidRDefault="00652309" w:rsidP="007107E3">
            <w:pPr>
              <w:jc w:val="center"/>
              <w:rPr>
                <w:rFonts w:ascii="Arial" w:hAnsi="Arial"/>
                <w:sz w:val="20"/>
              </w:rPr>
            </w:pPr>
            <w:r w:rsidRPr="00783A2F">
              <w:rPr>
                <w:rFonts w:ascii="Arial" w:hAnsi="Arial"/>
                <w:sz w:val="20"/>
              </w:rPr>
              <w:t>remarques</w:t>
            </w:r>
          </w:p>
          <w:p w:rsidR="00652309" w:rsidRPr="00783A2F" w:rsidRDefault="00652309" w:rsidP="007107E3">
            <w:pPr>
              <w:jc w:val="center"/>
              <w:rPr>
                <w:rFonts w:ascii="Arial" w:hAnsi="Arial" w:cs="Arial"/>
                <w:sz w:val="20"/>
              </w:rPr>
            </w:pPr>
          </w:p>
        </w:tc>
      </w:tr>
      <w:tr w:rsidR="00652309" w:rsidRPr="00783A2F" w:rsidTr="007107E3">
        <w:trPr>
          <w:trHeight w:val="1171"/>
        </w:trPr>
        <w:tc>
          <w:tcPr>
            <w:tcW w:w="2640" w:type="dxa"/>
            <w:shd w:val="clear" w:color="auto" w:fill="D9D9D9"/>
            <w:vAlign w:val="center"/>
          </w:tcPr>
          <w:p w:rsidR="00652309" w:rsidRPr="00783A2F" w:rsidRDefault="00652309" w:rsidP="007107E3">
            <w:pPr>
              <w:pStyle w:val="Lgende"/>
              <w:jc w:val="center"/>
              <w:rPr>
                <w:rFonts w:ascii="Arial" w:eastAsia="Song" w:hAnsi="Arial"/>
                <w:b/>
                <w:i w:val="0"/>
                <w:sz w:val="20"/>
                <w:lang w:eastAsia="zh-CN"/>
              </w:rPr>
            </w:pPr>
          </w:p>
          <w:p w:rsidR="00652309" w:rsidRPr="00783A2F" w:rsidRDefault="00652309" w:rsidP="007107E3">
            <w:pPr>
              <w:pStyle w:val="Lgende"/>
              <w:jc w:val="center"/>
              <w:rPr>
                <w:rFonts w:ascii="Arial" w:eastAsia="Song" w:hAnsi="Arial"/>
                <w:b/>
                <w:i w:val="0"/>
                <w:sz w:val="20"/>
                <w:lang w:eastAsia="zh-CN"/>
              </w:rPr>
            </w:pPr>
            <w:r w:rsidRPr="00783A2F">
              <w:rPr>
                <w:rFonts w:ascii="Arial" w:eastAsia="Song" w:hAnsi="Arial"/>
                <w:b/>
                <w:i w:val="0"/>
                <w:sz w:val="20"/>
                <w:lang w:eastAsia="zh-CN"/>
              </w:rPr>
              <w:t>Composantes plasticiennes :</w:t>
            </w:r>
          </w:p>
          <w:p w:rsidR="00652309" w:rsidRPr="007569EB" w:rsidRDefault="00652309" w:rsidP="007107E3">
            <w:pPr>
              <w:jc w:val="center"/>
              <w:rPr>
                <w:rFonts w:ascii="Arial" w:hAnsi="Arial" w:cs="Arial"/>
                <w:bCs/>
                <w:sz w:val="18"/>
                <w:szCs w:val="18"/>
              </w:rPr>
            </w:pPr>
            <w:r w:rsidRPr="007569EB">
              <w:rPr>
                <w:rFonts w:ascii="Arial" w:hAnsi="Arial" w:cs="Arial"/>
                <w:bCs/>
                <w:sz w:val="18"/>
                <w:szCs w:val="18"/>
              </w:rPr>
              <w:t>compétences artistiques, techniques, réflexives</w:t>
            </w:r>
          </w:p>
          <w:p w:rsidR="00652309" w:rsidRPr="00783A2F" w:rsidRDefault="00652309" w:rsidP="007107E3">
            <w:pPr>
              <w:jc w:val="center"/>
              <w:rPr>
                <w:rFonts w:ascii="Arial" w:hAnsi="Arial" w:cs="Arial"/>
                <w:sz w:val="20"/>
                <w:szCs w:val="20"/>
              </w:rPr>
            </w:pPr>
          </w:p>
        </w:tc>
        <w:tc>
          <w:tcPr>
            <w:tcW w:w="7533" w:type="dxa"/>
            <w:shd w:val="clear" w:color="auto" w:fill="auto"/>
          </w:tcPr>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iCs/>
                <w:sz w:val="20"/>
                <w:szCs w:val="20"/>
              </w:rPr>
            </w:pPr>
            <w:r w:rsidRPr="00783A2F">
              <w:rPr>
                <w:rFonts w:ascii="Arial" w:hAnsi="Arial"/>
                <w:bCs/>
                <w:i/>
                <w:iCs/>
                <w:sz w:val="20"/>
                <w:szCs w:val="20"/>
              </w:rPr>
              <w:t>Exprimer, produire, créer</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20"/>
                <w:szCs w:val="20"/>
              </w:rPr>
            </w:pPr>
            <w:r w:rsidRPr="00783A2F">
              <w:rPr>
                <w:rFonts w:ascii="Arial" w:hAnsi="Arial"/>
                <w:bCs/>
                <w:i/>
                <w:iCs/>
                <w:sz w:val="20"/>
                <w:szCs w:val="20"/>
              </w:rPr>
              <w:t xml:space="preserve">Mettre en œuvre un projet </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L'élève est capable de :</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w:t>
            </w:r>
          </w:p>
        </w:tc>
        <w:tc>
          <w:tcPr>
            <w:tcW w:w="1039" w:type="dxa"/>
            <w:shd w:val="clear" w:color="auto" w:fill="F2F2F2"/>
          </w:tcPr>
          <w:p w:rsidR="00652309" w:rsidRPr="00783A2F" w:rsidRDefault="00652309" w:rsidP="007107E3">
            <w:pPr>
              <w:rPr>
                <w:rFonts w:ascii="Arial" w:hAnsi="Arial" w:cs="Arial"/>
                <w:sz w:val="20"/>
                <w:szCs w:val="20"/>
              </w:rPr>
            </w:pPr>
          </w:p>
        </w:tc>
        <w:tc>
          <w:tcPr>
            <w:tcW w:w="1087" w:type="dxa"/>
            <w:shd w:val="clear" w:color="auto" w:fill="D9D9D9"/>
          </w:tcPr>
          <w:p w:rsidR="00652309" w:rsidRPr="00783A2F" w:rsidRDefault="00652309" w:rsidP="007107E3">
            <w:pPr>
              <w:rPr>
                <w:rFonts w:ascii="Arial" w:hAnsi="Arial" w:cs="Arial"/>
                <w:sz w:val="20"/>
                <w:szCs w:val="20"/>
              </w:rPr>
            </w:pPr>
          </w:p>
        </w:tc>
        <w:tc>
          <w:tcPr>
            <w:tcW w:w="1134" w:type="dxa"/>
            <w:shd w:val="clear" w:color="auto" w:fill="BFBFBF"/>
          </w:tcPr>
          <w:p w:rsidR="00652309" w:rsidRPr="00783A2F" w:rsidRDefault="00652309" w:rsidP="007107E3">
            <w:pPr>
              <w:rPr>
                <w:rFonts w:ascii="Arial" w:hAnsi="Arial" w:cs="Arial"/>
                <w:sz w:val="20"/>
                <w:szCs w:val="20"/>
              </w:rPr>
            </w:pPr>
          </w:p>
        </w:tc>
        <w:tc>
          <w:tcPr>
            <w:tcW w:w="2412" w:type="dxa"/>
            <w:shd w:val="clear" w:color="auto" w:fill="auto"/>
          </w:tcPr>
          <w:p w:rsidR="00652309" w:rsidRPr="00783A2F" w:rsidRDefault="00652309" w:rsidP="007107E3">
            <w:pPr>
              <w:rPr>
                <w:rFonts w:ascii="Arial" w:hAnsi="Arial" w:cs="Arial"/>
                <w:sz w:val="20"/>
              </w:rPr>
            </w:pPr>
          </w:p>
        </w:tc>
      </w:tr>
      <w:tr w:rsidR="00652309" w:rsidRPr="00783A2F" w:rsidTr="007107E3">
        <w:trPr>
          <w:trHeight w:val="1474"/>
        </w:trPr>
        <w:tc>
          <w:tcPr>
            <w:tcW w:w="2640" w:type="dxa"/>
            <w:shd w:val="clear" w:color="auto" w:fill="D9D9D9"/>
            <w:vAlign w:val="center"/>
          </w:tcPr>
          <w:p w:rsidR="00652309" w:rsidRPr="00783A2F" w:rsidRDefault="00652309" w:rsidP="007107E3">
            <w:pPr>
              <w:pStyle w:val="Lgende"/>
              <w:jc w:val="center"/>
              <w:rPr>
                <w:rFonts w:ascii="Arial" w:eastAsia="Song" w:hAnsi="Arial"/>
                <w:b/>
                <w:i w:val="0"/>
                <w:sz w:val="20"/>
                <w:lang w:eastAsia="zh-CN"/>
              </w:rPr>
            </w:pPr>
          </w:p>
          <w:p w:rsidR="00652309" w:rsidRPr="00783A2F" w:rsidRDefault="00652309" w:rsidP="007107E3">
            <w:pPr>
              <w:pStyle w:val="Lgende"/>
              <w:jc w:val="center"/>
              <w:rPr>
                <w:rFonts w:ascii="Arial" w:eastAsia="Song" w:hAnsi="Arial"/>
                <w:b/>
                <w:i w:val="0"/>
                <w:sz w:val="20"/>
                <w:lang w:eastAsia="zh-CN"/>
              </w:rPr>
            </w:pPr>
            <w:r w:rsidRPr="00783A2F">
              <w:rPr>
                <w:rFonts w:ascii="Arial" w:eastAsia="Song" w:hAnsi="Arial"/>
                <w:b/>
                <w:i w:val="0"/>
                <w:sz w:val="20"/>
                <w:lang w:eastAsia="zh-CN"/>
              </w:rPr>
              <w:t>Composantes théoriques :</w:t>
            </w:r>
          </w:p>
          <w:p w:rsidR="00652309" w:rsidRPr="007569EB" w:rsidRDefault="00652309" w:rsidP="007107E3">
            <w:pPr>
              <w:jc w:val="center"/>
              <w:rPr>
                <w:rFonts w:ascii="Arial" w:hAnsi="Arial" w:cs="Arial"/>
                <w:sz w:val="18"/>
                <w:szCs w:val="18"/>
              </w:rPr>
            </w:pPr>
            <w:r w:rsidRPr="007569EB">
              <w:rPr>
                <w:rFonts w:ascii="Arial" w:hAnsi="Arial" w:cs="Arial"/>
                <w:bCs/>
                <w:sz w:val="18"/>
                <w:szCs w:val="18"/>
              </w:rPr>
              <w:t>compétences artistiques, méthodologiques, comportementales</w:t>
            </w:r>
          </w:p>
          <w:p w:rsidR="00652309" w:rsidRPr="00783A2F" w:rsidRDefault="00652309" w:rsidP="007107E3">
            <w:pPr>
              <w:jc w:val="center"/>
              <w:rPr>
                <w:rFonts w:ascii="Arial" w:hAnsi="Arial" w:cs="Arial"/>
                <w:sz w:val="20"/>
                <w:szCs w:val="20"/>
              </w:rPr>
            </w:pPr>
          </w:p>
        </w:tc>
        <w:tc>
          <w:tcPr>
            <w:tcW w:w="7533" w:type="dxa"/>
            <w:shd w:val="clear" w:color="auto" w:fill="auto"/>
          </w:tcPr>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20"/>
                <w:szCs w:val="20"/>
              </w:rPr>
            </w:pPr>
            <w:r w:rsidRPr="00783A2F">
              <w:rPr>
                <w:rFonts w:ascii="Arial" w:hAnsi="Arial"/>
                <w:bCs/>
                <w:i/>
                <w:iCs/>
                <w:sz w:val="20"/>
                <w:szCs w:val="20"/>
              </w:rPr>
              <w:t xml:space="preserve">S’exprimer, analyser sa pratique, celle de ses pairs, établir une relation avec celle des artistes, s’ouvrir à l’altérité </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L'élève est capable de :</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w:t>
            </w:r>
          </w:p>
        </w:tc>
        <w:tc>
          <w:tcPr>
            <w:tcW w:w="1039" w:type="dxa"/>
            <w:shd w:val="clear" w:color="auto" w:fill="F2F2F2"/>
          </w:tcPr>
          <w:p w:rsidR="00652309" w:rsidRPr="00783A2F" w:rsidRDefault="00652309" w:rsidP="007107E3">
            <w:pPr>
              <w:rPr>
                <w:rFonts w:ascii="Arial" w:hAnsi="Arial" w:cs="Arial"/>
                <w:sz w:val="20"/>
                <w:szCs w:val="20"/>
              </w:rPr>
            </w:pPr>
          </w:p>
        </w:tc>
        <w:tc>
          <w:tcPr>
            <w:tcW w:w="1087" w:type="dxa"/>
            <w:shd w:val="clear" w:color="auto" w:fill="D9D9D9"/>
          </w:tcPr>
          <w:p w:rsidR="00652309" w:rsidRPr="00783A2F" w:rsidRDefault="00652309" w:rsidP="007107E3">
            <w:pPr>
              <w:rPr>
                <w:rFonts w:ascii="Arial" w:hAnsi="Arial" w:cs="Arial"/>
                <w:sz w:val="20"/>
                <w:szCs w:val="20"/>
              </w:rPr>
            </w:pPr>
          </w:p>
        </w:tc>
        <w:tc>
          <w:tcPr>
            <w:tcW w:w="1134" w:type="dxa"/>
            <w:shd w:val="clear" w:color="auto" w:fill="BFBFBF"/>
          </w:tcPr>
          <w:p w:rsidR="00652309" w:rsidRPr="00783A2F" w:rsidRDefault="00652309" w:rsidP="007107E3">
            <w:pPr>
              <w:rPr>
                <w:rFonts w:ascii="Arial" w:hAnsi="Arial" w:cs="Arial"/>
                <w:sz w:val="20"/>
                <w:szCs w:val="20"/>
              </w:rPr>
            </w:pPr>
          </w:p>
        </w:tc>
        <w:tc>
          <w:tcPr>
            <w:tcW w:w="2412" w:type="dxa"/>
            <w:shd w:val="clear" w:color="auto" w:fill="auto"/>
          </w:tcPr>
          <w:p w:rsidR="00652309" w:rsidRPr="00783A2F" w:rsidRDefault="00652309" w:rsidP="007107E3">
            <w:pPr>
              <w:rPr>
                <w:rFonts w:ascii="Arial" w:hAnsi="Arial" w:cs="Arial"/>
                <w:sz w:val="20"/>
              </w:rPr>
            </w:pPr>
          </w:p>
        </w:tc>
      </w:tr>
      <w:tr w:rsidR="00652309" w:rsidRPr="00783A2F" w:rsidTr="007107E3">
        <w:trPr>
          <w:trHeight w:val="1412"/>
        </w:trPr>
        <w:tc>
          <w:tcPr>
            <w:tcW w:w="2640" w:type="dxa"/>
            <w:shd w:val="clear" w:color="auto" w:fill="D9D9D9"/>
            <w:vAlign w:val="center"/>
          </w:tcPr>
          <w:p w:rsidR="00652309" w:rsidRPr="00783A2F" w:rsidRDefault="00652309" w:rsidP="007107E3">
            <w:pPr>
              <w:pStyle w:val="Lgende"/>
              <w:jc w:val="center"/>
              <w:rPr>
                <w:rFonts w:ascii="Arial" w:eastAsia="Song" w:hAnsi="Arial"/>
                <w:b/>
                <w:i w:val="0"/>
                <w:sz w:val="20"/>
                <w:lang w:eastAsia="zh-CN"/>
              </w:rPr>
            </w:pPr>
            <w:r w:rsidRPr="00783A2F">
              <w:rPr>
                <w:rFonts w:ascii="Arial" w:eastAsia="Song" w:hAnsi="Arial"/>
                <w:b/>
                <w:i w:val="0"/>
                <w:sz w:val="20"/>
                <w:lang w:eastAsia="zh-CN"/>
              </w:rPr>
              <w:t>Composantes culturelles :</w:t>
            </w:r>
          </w:p>
          <w:p w:rsidR="00652309" w:rsidRPr="007569EB" w:rsidRDefault="00652309" w:rsidP="007107E3">
            <w:pPr>
              <w:jc w:val="center"/>
              <w:rPr>
                <w:rFonts w:ascii="Arial" w:hAnsi="Arial" w:cs="Arial"/>
                <w:bCs/>
                <w:sz w:val="18"/>
                <w:szCs w:val="18"/>
              </w:rPr>
            </w:pPr>
            <w:r w:rsidRPr="007569EB">
              <w:rPr>
                <w:rFonts w:ascii="Arial" w:hAnsi="Arial" w:cs="Arial"/>
                <w:bCs/>
                <w:sz w:val="18"/>
                <w:szCs w:val="18"/>
              </w:rPr>
              <w:t>compétences artistiques, culturelles,</w:t>
            </w:r>
          </w:p>
          <w:p w:rsidR="00652309" w:rsidRPr="00783A2F" w:rsidRDefault="00652309" w:rsidP="007107E3">
            <w:pPr>
              <w:jc w:val="center"/>
              <w:rPr>
                <w:rFonts w:ascii="Arial" w:hAnsi="Arial" w:cs="Arial"/>
                <w:sz w:val="20"/>
                <w:szCs w:val="20"/>
              </w:rPr>
            </w:pPr>
            <w:r w:rsidRPr="007569EB">
              <w:rPr>
                <w:rFonts w:ascii="Arial" w:hAnsi="Arial" w:cs="Arial"/>
                <w:bCs/>
                <w:sz w:val="18"/>
                <w:szCs w:val="18"/>
              </w:rPr>
              <w:t>sociales</w:t>
            </w:r>
          </w:p>
        </w:tc>
        <w:tc>
          <w:tcPr>
            <w:tcW w:w="7533" w:type="dxa"/>
            <w:shd w:val="clear" w:color="auto" w:fill="auto"/>
          </w:tcPr>
          <w:p w:rsidR="00652309" w:rsidRPr="00652309" w:rsidRDefault="00652309" w:rsidP="006523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iCs/>
                <w:sz w:val="20"/>
                <w:szCs w:val="20"/>
              </w:rPr>
            </w:pPr>
            <w:r w:rsidRPr="00783A2F">
              <w:rPr>
                <w:rFonts w:ascii="Arial" w:hAnsi="Arial"/>
                <w:bCs/>
                <w:iCs/>
                <w:sz w:val="20"/>
                <w:szCs w:val="20"/>
              </w:rPr>
              <w:t xml:space="preserve">Se </w:t>
            </w:r>
            <w:r w:rsidRPr="00783A2F">
              <w:rPr>
                <w:rFonts w:ascii="Arial" w:hAnsi="Arial"/>
                <w:bCs/>
                <w:i/>
                <w:iCs/>
                <w:sz w:val="20"/>
                <w:szCs w:val="20"/>
              </w:rPr>
              <w:t>repérer dans les domaines liés aux arts plastiques,</w:t>
            </w:r>
            <w:r>
              <w:rPr>
                <w:rFonts w:ascii="Arial" w:hAnsi="Arial"/>
                <w:bCs/>
                <w:i/>
                <w:iCs/>
                <w:sz w:val="20"/>
                <w:szCs w:val="20"/>
              </w:rPr>
              <w:t xml:space="preserve"> </w:t>
            </w:r>
            <w:r w:rsidRPr="00783A2F">
              <w:rPr>
                <w:rFonts w:ascii="Arial" w:hAnsi="Arial"/>
                <w:bCs/>
                <w:i/>
                <w:iCs/>
                <w:sz w:val="20"/>
                <w:szCs w:val="20"/>
              </w:rPr>
              <w:t>être sensible aux questions de l’art</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L'élève est capable de :</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w:t>
            </w:r>
          </w:p>
          <w:p w:rsidR="00652309" w:rsidRPr="00783A2F" w:rsidRDefault="00652309" w:rsidP="00710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r w:rsidRPr="00783A2F">
              <w:rPr>
                <w:rFonts w:ascii="Arial" w:hAnsi="Arial"/>
                <w:sz w:val="20"/>
                <w:szCs w:val="20"/>
              </w:rPr>
              <w:t>-</w:t>
            </w:r>
          </w:p>
          <w:p w:rsidR="00652309" w:rsidRPr="00783A2F" w:rsidRDefault="00652309" w:rsidP="007107E3">
            <w:pPr>
              <w:rPr>
                <w:rFonts w:ascii="Arial" w:hAnsi="Arial" w:cs="Arial"/>
                <w:sz w:val="20"/>
                <w:szCs w:val="20"/>
              </w:rPr>
            </w:pPr>
          </w:p>
        </w:tc>
        <w:tc>
          <w:tcPr>
            <w:tcW w:w="1039" w:type="dxa"/>
            <w:shd w:val="clear" w:color="auto" w:fill="F2F2F2"/>
          </w:tcPr>
          <w:p w:rsidR="00652309" w:rsidRPr="00783A2F" w:rsidRDefault="00652309" w:rsidP="007107E3">
            <w:pPr>
              <w:rPr>
                <w:rFonts w:ascii="Arial" w:hAnsi="Arial" w:cs="Arial"/>
                <w:sz w:val="20"/>
                <w:szCs w:val="20"/>
              </w:rPr>
            </w:pPr>
          </w:p>
        </w:tc>
        <w:tc>
          <w:tcPr>
            <w:tcW w:w="1087" w:type="dxa"/>
            <w:shd w:val="clear" w:color="auto" w:fill="D9D9D9"/>
          </w:tcPr>
          <w:p w:rsidR="00652309" w:rsidRPr="00783A2F" w:rsidRDefault="00652309" w:rsidP="007107E3">
            <w:pPr>
              <w:rPr>
                <w:rFonts w:ascii="Arial" w:hAnsi="Arial" w:cs="Arial"/>
                <w:sz w:val="20"/>
                <w:szCs w:val="20"/>
              </w:rPr>
            </w:pPr>
          </w:p>
        </w:tc>
        <w:tc>
          <w:tcPr>
            <w:tcW w:w="1134" w:type="dxa"/>
            <w:shd w:val="clear" w:color="auto" w:fill="BFBFBF"/>
          </w:tcPr>
          <w:p w:rsidR="00652309" w:rsidRPr="00783A2F" w:rsidRDefault="00652309" w:rsidP="007107E3">
            <w:pPr>
              <w:rPr>
                <w:rFonts w:ascii="Arial" w:hAnsi="Arial" w:cs="Arial"/>
                <w:sz w:val="20"/>
                <w:szCs w:val="20"/>
              </w:rPr>
            </w:pPr>
          </w:p>
        </w:tc>
        <w:tc>
          <w:tcPr>
            <w:tcW w:w="2412" w:type="dxa"/>
            <w:shd w:val="clear" w:color="auto" w:fill="auto"/>
          </w:tcPr>
          <w:p w:rsidR="00652309" w:rsidRPr="00783A2F" w:rsidRDefault="00652309" w:rsidP="007107E3">
            <w:pPr>
              <w:rPr>
                <w:rFonts w:ascii="Arial" w:hAnsi="Arial" w:cs="Arial"/>
                <w:sz w:val="20"/>
              </w:rPr>
            </w:pPr>
          </w:p>
        </w:tc>
      </w:tr>
      <w:tr w:rsidR="00652309" w:rsidRPr="00783A2F" w:rsidTr="007107E3">
        <w:tc>
          <w:tcPr>
            <w:tcW w:w="15845" w:type="dxa"/>
            <w:gridSpan w:val="6"/>
            <w:shd w:val="clear" w:color="auto" w:fill="D9D9D9"/>
            <w:vAlign w:val="center"/>
          </w:tcPr>
          <w:p w:rsidR="00652309" w:rsidRPr="00AF4C1A" w:rsidRDefault="00652309" w:rsidP="00652309">
            <w:pPr>
              <w:numPr>
                <w:ilvl w:val="0"/>
                <w:numId w:val="1"/>
              </w:numPr>
              <w:rPr>
                <w:rFonts w:ascii="Arial" w:eastAsia="Song" w:hAnsi="Arial"/>
                <w:b/>
                <w:sz w:val="20"/>
                <w:szCs w:val="20"/>
                <w:lang w:eastAsia="zh-CN"/>
              </w:rPr>
            </w:pPr>
            <w:r w:rsidRPr="00783A2F">
              <w:rPr>
                <w:rFonts w:ascii="Arial" w:eastAsia="Song" w:hAnsi="Arial"/>
                <w:b/>
                <w:sz w:val="20"/>
                <w:szCs w:val="20"/>
                <w:lang w:eastAsia="zh-CN"/>
              </w:rPr>
              <w:t xml:space="preserve">Evaluation des acquis à partir d’une posture réflexive de la part des élèves </w:t>
            </w:r>
          </w:p>
        </w:tc>
      </w:tr>
      <w:tr w:rsidR="00652309" w:rsidRPr="00783A2F" w:rsidTr="007107E3">
        <w:trPr>
          <w:trHeight w:val="1397"/>
        </w:trPr>
        <w:tc>
          <w:tcPr>
            <w:tcW w:w="15845" w:type="dxa"/>
            <w:gridSpan w:val="6"/>
            <w:shd w:val="clear" w:color="auto" w:fill="auto"/>
          </w:tcPr>
          <w:p w:rsidR="00652309" w:rsidRDefault="00652309" w:rsidP="007107E3">
            <w:pPr>
              <w:rPr>
                <w:rFonts w:ascii="Arial" w:eastAsia="Song" w:hAnsi="Arial"/>
                <w:sz w:val="18"/>
                <w:szCs w:val="18"/>
                <w:lang w:eastAsia="zh-CN"/>
              </w:rPr>
            </w:pPr>
          </w:p>
          <w:p w:rsidR="00652309" w:rsidRPr="007569EB" w:rsidRDefault="00652309" w:rsidP="007107E3">
            <w:pPr>
              <w:rPr>
                <w:rFonts w:ascii="Arial" w:eastAsia="Song" w:hAnsi="Arial"/>
                <w:sz w:val="18"/>
                <w:szCs w:val="18"/>
                <w:lang w:eastAsia="zh-CN"/>
              </w:rPr>
            </w:pPr>
            <w:r w:rsidRPr="007569EB">
              <w:rPr>
                <w:rFonts w:ascii="Arial" w:eastAsia="Song" w:hAnsi="Arial"/>
                <w:sz w:val="18"/>
                <w:szCs w:val="18"/>
                <w:lang w:eastAsia="zh-CN"/>
              </w:rPr>
              <w:t>Au verso de la fiche- évaluation proposée, l’élève procédera à une analyse critique, petit texte de 5 lignes sur sa production :</w:t>
            </w:r>
          </w:p>
          <w:p w:rsidR="00652309" w:rsidRPr="007569EB" w:rsidRDefault="00652309" w:rsidP="00652309">
            <w:pPr>
              <w:numPr>
                <w:ilvl w:val="0"/>
                <w:numId w:val="2"/>
              </w:numPr>
              <w:rPr>
                <w:rFonts w:ascii="Arial" w:eastAsia="Song" w:hAnsi="Arial"/>
                <w:i/>
                <w:sz w:val="18"/>
                <w:szCs w:val="18"/>
                <w:lang w:eastAsia="zh-CN"/>
              </w:rPr>
            </w:pPr>
            <w:r w:rsidRPr="007569EB">
              <w:rPr>
                <w:rFonts w:ascii="Arial" w:eastAsia="Song" w:hAnsi="Arial"/>
                <w:i/>
                <w:sz w:val="18"/>
                <w:szCs w:val="18"/>
                <w:lang w:eastAsia="zh-CN"/>
              </w:rPr>
              <w:t xml:space="preserve">comment ma production met-elle en évidence la notion abordée ? </w:t>
            </w:r>
          </w:p>
          <w:p w:rsidR="00652309" w:rsidRPr="007569EB" w:rsidRDefault="00652309" w:rsidP="00652309">
            <w:pPr>
              <w:numPr>
                <w:ilvl w:val="0"/>
                <w:numId w:val="2"/>
              </w:numPr>
              <w:rPr>
                <w:rFonts w:ascii="Arial" w:eastAsia="Song" w:hAnsi="Arial"/>
                <w:i/>
                <w:sz w:val="18"/>
                <w:szCs w:val="18"/>
                <w:lang w:eastAsia="zh-CN"/>
              </w:rPr>
            </w:pPr>
            <w:r w:rsidRPr="007569EB">
              <w:rPr>
                <w:rFonts w:ascii="Arial" w:eastAsia="Song" w:hAnsi="Arial"/>
                <w:i/>
                <w:sz w:val="18"/>
                <w:szCs w:val="18"/>
                <w:lang w:eastAsia="zh-CN"/>
              </w:rPr>
              <w:t>comment, pourquoi est-ce une réponse au problème posé ?</w:t>
            </w:r>
          </w:p>
          <w:p w:rsidR="00652309" w:rsidRPr="007569EB" w:rsidRDefault="00652309" w:rsidP="00652309">
            <w:pPr>
              <w:numPr>
                <w:ilvl w:val="0"/>
                <w:numId w:val="2"/>
              </w:numPr>
              <w:rPr>
                <w:rFonts w:ascii="Arial" w:eastAsia="Song" w:hAnsi="Arial"/>
                <w:i/>
                <w:sz w:val="18"/>
                <w:szCs w:val="18"/>
                <w:lang w:eastAsia="zh-CN"/>
              </w:rPr>
            </w:pPr>
            <w:r w:rsidRPr="007569EB">
              <w:rPr>
                <w:rFonts w:ascii="Arial" w:eastAsia="Song" w:hAnsi="Arial"/>
                <w:i/>
                <w:sz w:val="18"/>
                <w:szCs w:val="18"/>
                <w:lang w:eastAsia="zh-CN"/>
              </w:rPr>
              <w:t>comment le vocabulaire spécifique au dispositif est-il repris dans le texte ?</w:t>
            </w:r>
          </w:p>
          <w:p w:rsidR="00652309" w:rsidRPr="007569EB" w:rsidRDefault="00652309" w:rsidP="007107E3">
            <w:pPr>
              <w:rPr>
                <w:rFonts w:ascii="Arial" w:eastAsia="Song" w:hAnsi="Arial"/>
                <w:sz w:val="18"/>
                <w:szCs w:val="18"/>
                <w:lang w:eastAsia="zh-CN"/>
              </w:rPr>
            </w:pPr>
            <w:r w:rsidRPr="007569EB">
              <w:rPr>
                <w:rFonts w:ascii="Arial" w:eastAsia="Song" w:hAnsi="Arial"/>
                <w:sz w:val="18"/>
                <w:szCs w:val="18"/>
                <w:lang w:eastAsia="zh-CN"/>
              </w:rPr>
              <w:t xml:space="preserve">Il peut être demandé (selon le niveau et la classe) de formuler une mise en relation de la production plastique de l’élève avec une référence artistique ou de repérer dans une série d’œuvres la typologie de réponses à laquelle chacune appartient. </w:t>
            </w:r>
          </w:p>
        </w:tc>
      </w:tr>
      <w:tr w:rsidR="00652309" w:rsidRPr="00783A2F" w:rsidTr="007107E3">
        <w:trPr>
          <w:trHeight w:val="577"/>
        </w:trPr>
        <w:tc>
          <w:tcPr>
            <w:tcW w:w="15845" w:type="dxa"/>
            <w:gridSpan w:val="6"/>
            <w:shd w:val="clear" w:color="auto" w:fill="auto"/>
          </w:tcPr>
          <w:p w:rsidR="00652309" w:rsidRPr="007569EB" w:rsidRDefault="00652309" w:rsidP="007107E3">
            <w:pPr>
              <w:rPr>
                <w:rFonts w:ascii="Arial" w:eastAsia="Song" w:hAnsi="Arial"/>
                <w:sz w:val="18"/>
                <w:szCs w:val="18"/>
                <w:lang w:eastAsia="zh-CN"/>
              </w:rPr>
            </w:pPr>
            <w:r w:rsidRPr="007569EB">
              <w:rPr>
                <w:rFonts w:ascii="Arial" w:eastAsia="Song" w:hAnsi="Arial"/>
                <w:sz w:val="18"/>
                <w:szCs w:val="18"/>
                <w:lang w:eastAsia="zh-CN"/>
              </w:rPr>
              <w:t>Les 3 composantes ne sont pas évaluables à chaque fois.</w:t>
            </w:r>
          </w:p>
          <w:p w:rsidR="00652309" w:rsidRPr="007569EB" w:rsidRDefault="00652309" w:rsidP="007107E3">
            <w:pPr>
              <w:rPr>
                <w:rFonts w:ascii="Arial" w:eastAsia="Song" w:hAnsi="Arial"/>
                <w:sz w:val="18"/>
                <w:szCs w:val="18"/>
                <w:lang w:eastAsia="zh-CN"/>
              </w:rPr>
            </w:pPr>
            <w:r w:rsidRPr="007569EB">
              <w:rPr>
                <w:rFonts w:ascii="Arial" w:hAnsi="Arial"/>
                <w:sz w:val="18"/>
                <w:szCs w:val="18"/>
              </w:rPr>
              <w:t>L’évaluation peut éventuellement faire l’objet d’une note sur 20 points.</w:t>
            </w:r>
          </w:p>
        </w:tc>
      </w:tr>
    </w:tbl>
    <w:p w:rsidR="00AE77E7" w:rsidRDefault="00652309" w:rsidP="00652309">
      <w:pPr>
        <w:jc w:val="right"/>
      </w:pPr>
      <w:bookmarkStart w:id="0" w:name="_GoBack"/>
      <w:r>
        <w:t>Groupe Formateurs Arts Plastiques – Académie d’Amiens – Février 2016 – Document de travail</w:t>
      </w:r>
    </w:p>
    <w:bookmarkEnd w:id="0"/>
    <w:sectPr w:rsidR="00AE77E7" w:rsidSect="00652309">
      <w:pgSz w:w="16840" w:h="11900" w:orient="landscape"/>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ong">
    <w:charset w:val="80"/>
    <w:family w:val="auto"/>
    <w:pitch w:val="variable"/>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2F83"/>
    <w:multiLevelType w:val="hybridMultilevel"/>
    <w:tmpl w:val="17D48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810FB1"/>
    <w:multiLevelType w:val="hybridMultilevel"/>
    <w:tmpl w:val="EED28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6C5D33"/>
    <w:multiLevelType w:val="hybridMultilevel"/>
    <w:tmpl w:val="B9E8A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2E78A8"/>
    <w:multiLevelType w:val="hybridMultilevel"/>
    <w:tmpl w:val="4CEED256"/>
    <w:lvl w:ilvl="0" w:tplc="1C8EF3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09"/>
    <w:rsid w:val="001E5416"/>
    <w:rsid w:val="00652309"/>
    <w:rsid w:val="00AE77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F0B7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09"/>
    <w:pPr>
      <w:jc w:val="both"/>
    </w:pPr>
    <w:rPr>
      <w:rFonts w:ascii="Times New Roman" w:eastAsia="Calibri" w:hAnsi="Times New Roman"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652309"/>
    <w:pPr>
      <w:jc w:val="left"/>
    </w:pPr>
    <w:rPr>
      <w:rFonts w:ascii="Times" w:eastAsia="Times" w:hAnsi="Times"/>
      <w:i/>
      <w:sz w:val="16"/>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09"/>
    <w:pPr>
      <w:jc w:val="both"/>
    </w:pPr>
    <w:rPr>
      <w:rFonts w:ascii="Times New Roman" w:eastAsia="Calibri" w:hAnsi="Times New Roman"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652309"/>
    <w:pPr>
      <w:jc w:val="left"/>
    </w:pPr>
    <w:rPr>
      <w:rFonts w:ascii="Times" w:eastAsia="Times" w:hAnsi="Times"/>
      <w:i/>
      <w:sz w:val="1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1949</Characters>
  <Application>Microsoft Macintosh Word</Application>
  <DocSecurity>0</DocSecurity>
  <Lines>16</Lines>
  <Paragraphs>4</Paragraphs>
  <ScaleCrop>false</ScaleCrop>
  <Company>c</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1</cp:revision>
  <dcterms:created xsi:type="dcterms:W3CDTF">2016-04-15T12:42:00Z</dcterms:created>
  <dcterms:modified xsi:type="dcterms:W3CDTF">2016-04-15T12:46:00Z</dcterms:modified>
</cp:coreProperties>
</file>